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BAA1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774976" behindDoc="0" locked="1" layoutInCell="1" allowOverlap="1" wp14:anchorId="3816CC5A" wp14:editId="5DAA79CD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700F96E5" wp14:editId="211CBED6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9D8ABB7A278A413696C42AB986EFE578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9996F41" w14:textId="322F5CC5" w:rsidR="00D301CD" w:rsidRPr="00A7680A" w:rsidRDefault="00DB0A20" w:rsidP="00C33103">
                                    <w:pPr>
                                      <w:pStyle w:val="00FrontCoverTitle"/>
                                    </w:pPr>
                                    <w:r>
                                      <w:t>Navigate home screen functionality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0643C14" w14:textId="6675867D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1F5406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F96E5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9D8ABB7A278A413696C42AB986EFE578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996F41" w14:textId="322F5CC5" w:rsidR="00D301CD" w:rsidRPr="00A7680A" w:rsidRDefault="00DB0A20" w:rsidP="00C33103">
                              <w:pPr>
                                <w:pStyle w:val="00FrontCoverTitle"/>
                              </w:pPr>
                              <w:r>
                                <w:t>Navigate home screen functionality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40643C14" w14:textId="6675867D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1F5406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70F9A859" w14:textId="77777777" w:rsidR="009D36A8" w:rsidRPr="00C532EF" w:rsidRDefault="009D36A8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B3C2A" w:rsidRPr="0002740B" w14:paraId="18CA5E90" w14:textId="77777777" w:rsidTr="00E82F7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8E30883" w14:textId="77777777" w:rsidR="00BB3C2A" w:rsidRPr="0002740B" w:rsidRDefault="00BB3C2A" w:rsidP="00E82F78">
            <w:pPr>
              <w:pStyle w:val="TableHeading"/>
            </w:pPr>
            <w:r w:rsidRPr="00BD48B6">
              <w:t>Purpose</w:t>
            </w:r>
          </w:p>
        </w:tc>
      </w:tr>
      <w:tr w:rsidR="00BB3C2A" w:rsidRPr="0002740B" w14:paraId="0D55F15A" w14:textId="77777777" w:rsidTr="00E82F7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69A6D0A" w14:textId="67A08263" w:rsidR="00BB3C2A" w:rsidRPr="0002740B" w:rsidRDefault="00383B49" w:rsidP="00E82F78">
            <w:pPr>
              <w:pStyle w:val="00FrontCoverText"/>
            </w:pPr>
            <w:r>
              <w:t>Quick Reference</w:t>
            </w:r>
            <w:r w:rsidR="00BB3C2A">
              <w:t xml:space="preserve"> Guide </w:t>
            </w:r>
            <w:r w:rsidR="00BB3C2A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2CBA74849304D99A96562072D14D50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2E6952">
                  <w:rPr>
                    <w:rStyle w:val="Text-BoldName"/>
                  </w:rPr>
                  <w:t>Navigate home screen functionality</w:t>
                </w:r>
              </w:sdtContent>
            </w:sdt>
          </w:p>
        </w:tc>
      </w:tr>
    </w:tbl>
    <w:p w14:paraId="6AC6F1D4" w14:textId="77777777" w:rsidR="0090784B" w:rsidRPr="009F125C" w:rsidRDefault="0090784B" w:rsidP="009F2B08">
      <w:r w:rsidRPr="009F125C">
        <w:br w:type="page"/>
      </w:r>
    </w:p>
    <w:p w14:paraId="500F8869" w14:textId="4E9570D1" w:rsidR="00B21286" w:rsidRDefault="00B21286" w:rsidP="00B21286">
      <w:pPr>
        <w:pStyle w:val="Heading2"/>
      </w:pPr>
      <w:r>
        <w:lastRenderedPageBreak/>
        <w:t>Home Page</w:t>
      </w:r>
    </w:p>
    <w:p w14:paraId="290D92AE" w14:textId="747865C8" w:rsidR="008D795A" w:rsidRDefault="008D795A" w:rsidP="008D795A">
      <w:pPr>
        <w:pStyle w:val="Text-Step"/>
      </w:pPr>
      <w:r>
        <w:t>Log in to</w:t>
      </w:r>
      <w:r w:rsidR="008E3B29">
        <w:t xml:space="preserve"> Portal</w:t>
      </w:r>
    </w:p>
    <w:p w14:paraId="08C0F81A" w14:textId="204E3897" w:rsidR="008D795A" w:rsidRDefault="008D795A" w:rsidP="008D795A">
      <w:pPr>
        <w:pStyle w:val="Text-StepResult"/>
      </w:pPr>
      <w:r w:rsidRPr="008D795A">
        <w:rPr>
          <w:rStyle w:val="Text-BoldName"/>
        </w:rPr>
        <w:t>Home</w:t>
      </w:r>
      <w:r>
        <w:t xml:space="preserve"> s</w:t>
      </w:r>
      <w:r w:rsidRPr="00980992">
        <w:t>creen displays:</w:t>
      </w:r>
    </w:p>
    <w:p w14:paraId="4ED80468" w14:textId="66014084" w:rsidR="004978D6" w:rsidRDefault="0001139E" w:rsidP="002C7F94">
      <w:pPr>
        <w:pStyle w:val="Text-StepResultImage"/>
      </w:pPr>
      <w:r>
        <w:rPr>
          <w:noProof/>
        </w:rPr>
        <w:drawing>
          <wp:inline distT="0" distB="0" distL="0" distR="0" wp14:anchorId="04EA67DC" wp14:editId="4E7C2627">
            <wp:extent cx="5850000" cy="4611600"/>
            <wp:effectExtent l="19050" t="19050" r="17780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1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14E743" w14:textId="11F8D0FB" w:rsidR="003F40BC" w:rsidRDefault="003F40BC">
      <w:pPr>
        <w:rPr>
          <w:color w:val="000000" w:themeColor="text1"/>
          <w:szCs w:val="24"/>
        </w:rPr>
      </w:pPr>
      <w:r>
        <w:br w:type="page"/>
      </w:r>
    </w:p>
    <w:p w14:paraId="7318082F" w14:textId="456AC29B" w:rsidR="004351AA" w:rsidRPr="004C7E2E" w:rsidRDefault="0001139E" w:rsidP="004351AA">
      <w:pPr>
        <w:pStyle w:val="Text-Step"/>
      </w:pPr>
      <w:bookmarkStart w:id="0" w:name="_Hlk119663555"/>
      <w:r>
        <w:t xml:space="preserve">Navigating </w:t>
      </w:r>
      <w:r w:rsidRPr="0001139E">
        <w:rPr>
          <w:rStyle w:val="Text-BoldName"/>
        </w:rPr>
        <w:t>CMS Portal</w:t>
      </w:r>
      <w:r>
        <w:t xml:space="preserve"> home screen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4351AA" w14:paraId="7D0470EA" w14:textId="77777777" w:rsidTr="00A949E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BFEE782" w14:textId="2D029036" w:rsidR="004351AA" w:rsidRPr="004978D6" w:rsidRDefault="00825210" w:rsidP="00A949E6">
            <w:pPr>
              <w:pStyle w:val="PanelTableHeading"/>
            </w:pPr>
            <w:r>
              <w:t>Top n</w:t>
            </w:r>
            <w:r w:rsidR="0001139E">
              <w:t>avigation menu</w:t>
            </w:r>
          </w:p>
        </w:tc>
      </w:tr>
      <w:tr w:rsidR="004351AA" w14:paraId="07F851E7" w14:textId="77777777" w:rsidTr="00B21286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E6CC99A" w14:textId="0A28A9D2" w:rsidR="004351AA" w:rsidRPr="004978D6" w:rsidRDefault="00C75EDF" w:rsidP="00A949E6">
            <w:pPr>
              <w:pStyle w:val="PanelTableSubheading"/>
            </w:pPr>
            <w:r>
              <w:t>Button: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E7EF7E2" w14:textId="77777777" w:rsidR="004351AA" w:rsidRPr="004978D6" w:rsidRDefault="004351AA" w:rsidP="00A949E6">
            <w:pPr>
              <w:pStyle w:val="PanelTableSubheading"/>
            </w:pPr>
            <w:r w:rsidRPr="004C7E2E">
              <w:t>Action:</w:t>
            </w:r>
          </w:p>
        </w:tc>
      </w:tr>
      <w:tr w:rsidR="004351AA" w14:paraId="720098E2" w14:textId="77777777" w:rsidTr="00B21286">
        <w:trPr>
          <w:trHeight w:val="567"/>
        </w:trPr>
        <w:tc>
          <w:tcPr>
            <w:tcW w:w="2409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6AB241" w14:textId="212B27EC" w:rsidR="004351AA" w:rsidRPr="004978D6" w:rsidRDefault="00AA6A79" w:rsidP="00A949E6">
            <w:pPr>
              <w:pStyle w:val="Text-BoldAll"/>
            </w:pPr>
            <w:r>
              <w:t>Home</w:t>
            </w:r>
          </w:p>
        </w:tc>
        <w:tc>
          <w:tcPr>
            <w:tcW w:w="6801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454F51" w14:textId="248E2287" w:rsidR="004351AA" w:rsidRPr="004978D6" w:rsidRDefault="00587121" w:rsidP="00A949E6">
            <w:r>
              <w:t xml:space="preserve">Return to </w:t>
            </w:r>
            <w:r w:rsidRPr="002133E8">
              <w:rPr>
                <w:rStyle w:val="Text-BoldName"/>
              </w:rPr>
              <w:t>Home</w:t>
            </w:r>
            <w:r>
              <w:t xml:space="preserve"> screen after navigating to a different screen</w:t>
            </w:r>
            <w:r w:rsidR="004351AA" w:rsidRPr="004C7E2E">
              <w:t>.</w:t>
            </w:r>
          </w:p>
        </w:tc>
      </w:tr>
      <w:tr w:rsidR="004351AA" w14:paraId="0CF5CD69" w14:textId="77777777" w:rsidTr="00B21286">
        <w:trPr>
          <w:trHeight w:val="567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F61ABA" w14:textId="28EE1C4C" w:rsidR="004351AA" w:rsidRPr="004978D6" w:rsidRDefault="00AA6A79" w:rsidP="00A949E6">
            <w:pPr>
              <w:pStyle w:val="Text-BoldAll"/>
            </w:pPr>
            <w:r>
              <w:t>Hearing Search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B3C3F4" w14:textId="33B65678" w:rsidR="004351AA" w:rsidRDefault="00587121" w:rsidP="002133E8">
            <w:pPr>
              <w:pStyle w:val="Text"/>
            </w:pPr>
            <w:r>
              <w:t xml:space="preserve">Search for hearings currently listed in </w:t>
            </w:r>
            <w:r w:rsidRPr="002133E8">
              <w:t>CMS.</w:t>
            </w:r>
          </w:p>
          <w:p w14:paraId="67ED19A5" w14:textId="77777777" w:rsidR="005C15DA" w:rsidRPr="00631984" w:rsidRDefault="005C15DA" w:rsidP="005C15DA">
            <w:pPr>
              <w:pStyle w:val="CalloutHeadingNote"/>
            </w:pPr>
            <w:r w:rsidRPr="004C7E2E">
              <w:t>Note:</w:t>
            </w:r>
          </w:p>
          <w:p w14:paraId="4B6C1887" w14:textId="69DB92F6" w:rsidR="005C15DA" w:rsidRPr="005C15DA" w:rsidRDefault="005C15DA" w:rsidP="005C15DA">
            <w:pPr>
              <w:pStyle w:val="Text"/>
            </w:pPr>
            <w:r>
              <w:t>Child Protection hearings are unable to be searched and will therefore not appear.</w:t>
            </w:r>
          </w:p>
        </w:tc>
      </w:tr>
      <w:tr w:rsidR="004351AA" w14:paraId="2C66FD6F" w14:textId="77777777" w:rsidTr="00B21286">
        <w:trPr>
          <w:trHeight w:val="567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D5EADE" w14:textId="3F8E4310" w:rsidR="004351AA" w:rsidRPr="004978D6" w:rsidRDefault="00AA6A79" w:rsidP="00A949E6">
            <w:pPr>
              <w:pStyle w:val="Text-BoldAll"/>
            </w:pPr>
            <w:r>
              <w:t>Help Centre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A0298E" w14:textId="3C76EA46" w:rsidR="004351AA" w:rsidRPr="004978D6" w:rsidRDefault="00587121" w:rsidP="002133E8">
            <w:pPr>
              <w:pStyle w:val="Text"/>
              <w:rPr>
                <w:highlight w:val="yellow"/>
              </w:rPr>
            </w:pPr>
            <w:r>
              <w:t xml:space="preserve">Online support for external parties using </w:t>
            </w:r>
            <w:r w:rsidRPr="002133E8">
              <w:t>CMS Portal.</w:t>
            </w:r>
          </w:p>
        </w:tc>
      </w:tr>
      <w:tr w:rsidR="004351AA" w14:paraId="74C17467" w14:textId="77777777" w:rsidTr="00B21286">
        <w:trPr>
          <w:trHeight w:val="97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1564CB" w14:textId="67CD9179" w:rsidR="004351AA" w:rsidRPr="004978D6" w:rsidRDefault="00AA6A79" w:rsidP="00A949E6">
            <w:pPr>
              <w:pStyle w:val="Text-BoldAll"/>
            </w:pPr>
            <w:r>
              <w:t>Contact Us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46EB67" w14:textId="0DAFF69E" w:rsidR="004351AA" w:rsidRPr="004978D6" w:rsidRDefault="00587121" w:rsidP="002133E8">
            <w:pPr>
              <w:pStyle w:val="Text"/>
            </w:pPr>
            <w:r>
              <w:t>Contact information for technical and procedural support. This service does not provide advice on legal matters.</w:t>
            </w:r>
          </w:p>
        </w:tc>
      </w:tr>
    </w:tbl>
    <w:p w14:paraId="7E96AD48" w14:textId="77777777" w:rsidR="008755B7" w:rsidRDefault="008755B7"/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8755B7" w14:paraId="4A60E2EA" w14:textId="77777777" w:rsidTr="00DC32D4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bookmarkEnd w:id="0"/>
          <w:p w14:paraId="390D32C1" w14:textId="4A872691" w:rsidR="008755B7" w:rsidRPr="004978D6" w:rsidRDefault="00FE352D" w:rsidP="00DC32D4">
            <w:pPr>
              <w:pStyle w:val="PanelTableHeading"/>
            </w:pPr>
            <w:r>
              <w:t>Jurisdictions</w:t>
            </w:r>
          </w:p>
        </w:tc>
      </w:tr>
      <w:tr w:rsidR="008755B7" w14:paraId="7DC60815" w14:textId="77777777" w:rsidTr="00B21286">
        <w:trPr>
          <w:trHeight w:val="567"/>
          <w:tblHeader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1EE0BD2" w14:textId="77777777" w:rsidR="008755B7" w:rsidRPr="004978D6" w:rsidRDefault="008755B7" w:rsidP="00DC32D4">
            <w:pPr>
              <w:pStyle w:val="PanelTableSubheading"/>
            </w:pPr>
            <w:r>
              <w:t>Button: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4481E7B" w14:textId="77777777" w:rsidR="008755B7" w:rsidRPr="004978D6" w:rsidRDefault="008755B7" w:rsidP="00DC32D4">
            <w:pPr>
              <w:pStyle w:val="PanelTableSubheading"/>
            </w:pPr>
            <w:r w:rsidRPr="004C7E2E">
              <w:t>Action:</w:t>
            </w:r>
          </w:p>
        </w:tc>
      </w:tr>
      <w:tr w:rsidR="008755B7" w14:paraId="625B18A1" w14:textId="77777777" w:rsidTr="00B21286">
        <w:trPr>
          <w:trHeight w:val="567"/>
        </w:trPr>
        <w:tc>
          <w:tcPr>
            <w:tcW w:w="354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3115B3" w14:textId="29387182" w:rsidR="008755B7" w:rsidRPr="004978D6" w:rsidRDefault="008755B7" w:rsidP="00DC32D4">
            <w:pPr>
              <w:pStyle w:val="Text-BoldAll"/>
            </w:pPr>
            <w:r>
              <w:t>Magistrates’ Court of Vict</w:t>
            </w:r>
            <w:r w:rsidR="00FE352D">
              <w:t>oria</w:t>
            </w:r>
          </w:p>
        </w:tc>
        <w:tc>
          <w:tcPr>
            <w:tcW w:w="566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A4879" w14:textId="61ED13FD" w:rsidR="008755B7" w:rsidRPr="004978D6" w:rsidRDefault="00151036" w:rsidP="00DC32D4">
            <w:r>
              <w:t xml:space="preserve">Click </w:t>
            </w:r>
            <w:r w:rsidR="002107F5">
              <w:t>court jurisdiction</w:t>
            </w:r>
            <w:r w:rsidR="0055161F">
              <w:t xml:space="preserve"> to initiate a case</w:t>
            </w:r>
            <w:r w:rsidR="00E83407">
              <w:t xml:space="preserve">, </w:t>
            </w:r>
            <w:r w:rsidR="0055161F">
              <w:t>file a new application or take actions on an existing case</w:t>
            </w:r>
            <w:r w:rsidR="001C1F70">
              <w:t>.</w:t>
            </w:r>
          </w:p>
        </w:tc>
      </w:tr>
      <w:tr w:rsidR="008755B7" w14:paraId="1BA5A060" w14:textId="77777777" w:rsidTr="00B21286">
        <w:trPr>
          <w:trHeight w:val="567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CCCE0D" w14:textId="34CAAC47" w:rsidR="008755B7" w:rsidRPr="004978D6" w:rsidRDefault="00FE352D" w:rsidP="00DC32D4">
            <w:pPr>
              <w:pStyle w:val="Text-BoldAll"/>
            </w:pPr>
            <w:r>
              <w:t>Children’s Court of Victor</w:t>
            </w:r>
            <w:r w:rsidR="00B21286">
              <w:t>ia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09A256" w14:textId="00EC1D61" w:rsidR="008755B7" w:rsidRPr="004978D6" w:rsidRDefault="00151036" w:rsidP="00DC32D4">
            <w:pPr>
              <w:pStyle w:val="Text"/>
            </w:pPr>
            <w:r>
              <w:t xml:space="preserve">Click </w:t>
            </w:r>
            <w:r w:rsidR="002107F5">
              <w:t>court jurisdiction</w:t>
            </w:r>
            <w:r w:rsidR="0055161F">
              <w:t xml:space="preserve"> to </w:t>
            </w:r>
            <w:r w:rsidR="00E83407">
              <w:t xml:space="preserve">initiate a case, </w:t>
            </w:r>
            <w:r w:rsidR="0055161F">
              <w:t>file a new application or take actions on an existing case</w:t>
            </w:r>
            <w:r w:rsidR="001C1F70">
              <w:t>.</w:t>
            </w:r>
          </w:p>
        </w:tc>
      </w:tr>
    </w:tbl>
    <w:p w14:paraId="3DDF73AD" w14:textId="4E0E15D2" w:rsidR="003F40BC" w:rsidRDefault="003F40BC"/>
    <w:p w14:paraId="0D67E678" w14:textId="77777777" w:rsidR="003F40BC" w:rsidRDefault="003F40BC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FE352D" w14:paraId="79868BC7" w14:textId="77777777" w:rsidTr="00FE352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9AA68E2" w14:textId="373798E0" w:rsidR="00FE352D" w:rsidRPr="004978D6" w:rsidRDefault="00FE352D" w:rsidP="00DC32D4">
            <w:pPr>
              <w:pStyle w:val="PanelTableHeading"/>
            </w:pPr>
            <w:r>
              <w:t>Opti</w:t>
            </w:r>
            <w:r w:rsidR="0001139E">
              <w:t>o</w:t>
            </w:r>
            <w:r>
              <w:t>ns</w:t>
            </w:r>
          </w:p>
        </w:tc>
      </w:tr>
      <w:tr w:rsidR="00FE352D" w14:paraId="127E8359" w14:textId="77777777" w:rsidTr="00B21286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9AD3DCA" w14:textId="77777777" w:rsidR="00FE352D" w:rsidRPr="004978D6" w:rsidRDefault="00FE352D" w:rsidP="00DC32D4">
            <w:pPr>
              <w:pStyle w:val="PanelTableSubheading"/>
            </w:pPr>
            <w:r>
              <w:t>Button: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62848D2" w14:textId="77777777" w:rsidR="00FE352D" w:rsidRPr="004978D6" w:rsidRDefault="00FE352D" w:rsidP="00DC32D4">
            <w:pPr>
              <w:pStyle w:val="PanelTableSubheading"/>
            </w:pPr>
            <w:r w:rsidRPr="004C7E2E">
              <w:t>Action:</w:t>
            </w:r>
          </w:p>
        </w:tc>
      </w:tr>
      <w:tr w:rsidR="008755B7" w14:paraId="59B77027" w14:textId="77777777" w:rsidTr="00B21286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064244" w14:textId="21A23997" w:rsidR="008755B7" w:rsidRPr="004978D6" w:rsidRDefault="00FE352D" w:rsidP="00DC32D4">
            <w:pPr>
              <w:pStyle w:val="Text-BoldAll"/>
            </w:pPr>
            <w:r>
              <w:t>File on One of My Cases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28F7CE" w14:textId="103BC04B" w:rsidR="008755B7" w:rsidRPr="004978D6" w:rsidRDefault="00393786" w:rsidP="00DC32D4">
            <w:pPr>
              <w:pStyle w:val="Text"/>
              <w:rPr>
                <w:highlight w:val="yellow"/>
              </w:rPr>
            </w:pPr>
            <w:r>
              <w:t>Search for case you already have access to file on.</w:t>
            </w:r>
          </w:p>
        </w:tc>
      </w:tr>
      <w:tr w:rsidR="008755B7" w14:paraId="41B5EC99" w14:textId="77777777" w:rsidTr="00B21286">
        <w:trPr>
          <w:trHeight w:val="979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566B98" w14:textId="01A18DF1" w:rsidR="008755B7" w:rsidRPr="004978D6" w:rsidRDefault="00FE352D" w:rsidP="00DC32D4">
            <w:pPr>
              <w:pStyle w:val="Text-BoldAll"/>
            </w:pPr>
            <w:r>
              <w:t>My Account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7DE441" w14:textId="6A4CA771" w:rsidR="00BE6C8C" w:rsidRDefault="00BE6C8C" w:rsidP="00DC32D4">
            <w:pPr>
              <w:pStyle w:val="Text"/>
            </w:pPr>
            <w:r>
              <w:t>Access the following related to your account:</w:t>
            </w:r>
          </w:p>
          <w:p w14:paraId="498418A4" w14:textId="7AE29525" w:rsidR="003F40BC" w:rsidRDefault="003F40BC" w:rsidP="00BE6C8C">
            <w:pPr>
              <w:pStyle w:val="Bullet1"/>
            </w:pPr>
            <w:r>
              <w:t>Your Profile Information</w:t>
            </w:r>
          </w:p>
          <w:p w14:paraId="60B85C0E" w14:textId="6DA0B672" w:rsidR="00BE6C8C" w:rsidRDefault="00BE6C8C" w:rsidP="00BE6C8C">
            <w:pPr>
              <w:pStyle w:val="Bullet1"/>
            </w:pPr>
            <w:r>
              <w:t>Draft Documents</w:t>
            </w:r>
          </w:p>
          <w:p w14:paraId="3A69E915" w14:textId="77777777" w:rsidR="00BE6C8C" w:rsidRDefault="00BE6C8C" w:rsidP="00BE6C8C">
            <w:pPr>
              <w:pStyle w:val="Bullet1"/>
            </w:pPr>
            <w:r>
              <w:t>Filed Documents</w:t>
            </w:r>
          </w:p>
          <w:p w14:paraId="00CDCB50" w14:textId="24C87CD6" w:rsidR="00BE6C8C" w:rsidRDefault="00BE6C8C" w:rsidP="00BE6C8C">
            <w:pPr>
              <w:pStyle w:val="Bullet1"/>
            </w:pPr>
            <w:r>
              <w:t>Draft Orders</w:t>
            </w:r>
          </w:p>
          <w:p w14:paraId="09432D86" w14:textId="3ADD75C4" w:rsidR="00BE6C8C" w:rsidRDefault="00BE6C8C" w:rsidP="00BE6C8C">
            <w:pPr>
              <w:pStyle w:val="Bullet1"/>
            </w:pPr>
            <w:r>
              <w:t>Court Orders</w:t>
            </w:r>
          </w:p>
          <w:p w14:paraId="172431F2" w14:textId="77777777" w:rsidR="00BE6C8C" w:rsidRPr="004978D6" w:rsidRDefault="00BE6C8C" w:rsidP="00BE6C8C">
            <w:pPr>
              <w:pStyle w:val="CalloutHeadingResource"/>
            </w:pPr>
            <w:r w:rsidRPr="00477E38">
              <w:t>Resource</w:t>
            </w:r>
            <w:r>
              <w:t>s</w:t>
            </w:r>
            <w:r w:rsidRPr="004978D6">
              <w:t>:</w:t>
            </w:r>
          </w:p>
          <w:p w14:paraId="629CCAD5" w14:textId="6C2F9ADB" w:rsidR="00BE6C8C" w:rsidRDefault="00BE6C8C" w:rsidP="00BE6C8C">
            <w:r>
              <w:t>See</w:t>
            </w:r>
            <w:r w:rsidRPr="004978D6">
              <w:t xml:space="preserve"> </w:t>
            </w:r>
            <w:r>
              <w:t>Quick Reference Guide</w:t>
            </w:r>
            <w:r w:rsidRPr="004978D6">
              <w:t>:</w:t>
            </w:r>
          </w:p>
          <w:p w14:paraId="276AA7D9" w14:textId="7AFD77EA" w:rsidR="00BE6C8C" w:rsidRPr="004978D6" w:rsidRDefault="00BE6C8C" w:rsidP="00BE6C8C">
            <w:pPr>
              <w:pStyle w:val="Bullet1"/>
              <w:spacing w:after="120"/>
            </w:pPr>
            <w:r>
              <w:rPr>
                <w:rStyle w:val="Text-BoldName"/>
              </w:rPr>
              <w:t>Navigate My Account screen</w:t>
            </w:r>
          </w:p>
        </w:tc>
      </w:tr>
      <w:tr w:rsidR="00FE352D" w14:paraId="792270E3" w14:textId="77777777" w:rsidTr="00B21286">
        <w:trPr>
          <w:trHeight w:val="979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EBBD1F" w14:textId="54009F34" w:rsidR="00FE352D" w:rsidRDefault="00FE352D" w:rsidP="00DC32D4">
            <w:pPr>
              <w:pStyle w:val="Text-BoldAll"/>
            </w:pPr>
            <w:r>
              <w:t>File Subpoenaed Document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C33058" w14:textId="77A9C256" w:rsidR="00FE352D" w:rsidRDefault="00151036" w:rsidP="00DC32D4">
            <w:pPr>
              <w:pStyle w:val="Text"/>
            </w:pPr>
            <w:r>
              <w:t xml:space="preserve">Type </w:t>
            </w:r>
            <w:r w:rsidR="00355C3D">
              <w:t>case number to file a subpoena.</w:t>
            </w:r>
          </w:p>
        </w:tc>
      </w:tr>
      <w:tr w:rsidR="00FE352D" w14:paraId="491AC934" w14:textId="77777777" w:rsidTr="00B21286">
        <w:trPr>
          <w:trHeight w:val="979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38469" w14:textId="53F7560D" w:rsidR="00FE352D" w:rsidRDefault="00FE352D" w:rsidP="00DC32D4">
            <w:pPr>
              <w:pStyle w:val="Text-BoldAll"/>
            </w:pPr>
            <w:r>
              <w:t>Organisation Administration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ABA661" w14:textId="49F7D641" w:rsidR="00FE352D" w:rsidRDefault="00355C3D" w:rsidP="00DC32D4">
            <w:pPr>
              <w:pStyle w:val="Text"/>
            </w:pPr>
            <w:r>
              <w:t>Administrators access to manage user accounts, case access and filing reports.</w:t>
            </w:r>
          </w:p>
        </w:tc>
      </w:tr>
    </w:tbl>
    <w:p w14:paraId="7E9CB974" w14:textId="386F4F57" w:rsidR="00C516BA" w:rsidRDefault="00C516BA" w:rsidP="009A33F2">
      <w:pPr>
        <w:rPr>
          <w:szCs w:val="24"/>
        </w:rPr>
      </w:pPr>
    </w:p>
    <w:sectPr w:rsidR="00C516BA" w:rsidSect="006B5A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9BE1" w14:textId="77777777" w:rsidR="00BA2068" w:rsidRPr="009F125C" w:rsidRDefault="00BA2068" w:rsidP="009F125C">
      <w:r>
        <w:separator/>
      </w:r>
    </w:p>
  </w:endnote>
  <w:endnote w:type="continuationSeparator" w:id="0">
    <w:p w14:paraId="61A413BD" w14:textId="77777777" w:rsidR="00BA2068" w:rsidRPr="009F125C" w:rsidRDefault="00BA2068" w:rsidP="009F125C">
      <w:r>
        <w:continuationSeparator/>
      </w:r>
    </w:p>
  </w:endnote>
  <w:endnote w:type="continuationNotice" w:id="1">
    <w:p w14:paraId="135F0EA9" w14:textId="77777777" w:rsidR="00BA2068" w:rsidRDefault="00BA2068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A39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13CE8D30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7192A0FF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21373E44" w14:textId="77777777" w:rsidR="00711065" w:rsidRPr="00B93CDE" w:rsidRDefault="00711065" w:rsidP="004978D6"/>
      </w:tc>
      <w:tc>
        <w:tcPr>
          <w:tcW w:w="3042" w:type="dxa"/>
          <w:vAlign w:val="center"/>
        </w:tcPr>
        <w:p w14:paraId="5F5C7245" w14:textId="77777777" w:rsidR="00711065" w:rsidRDefault="00711065" w:rsidP="004978D6"/>
        <w:p w14:paraId="7898AA6A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760B1478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7440958" wp14:editId="38275FF8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1F363AE" w14:textId="5B4581D8" w:rsidR="000D5BAF" w:rsidRPr="00A7680A" w:rsidRDefault="001F5406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440958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1F363AE" w14:textId="5B4581D8" w:rsidR="000D5BAF" w:rsidRPr="00A7680A" w:rsidRDefault="001F5406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E03E" w14:textId="77777777" w:rsidR="00154D2B" w:rsidRDefault="00154D2B" w:rsidP="00DA55C5"/>
  <w:p w14:paraId="6C55906C" w14:textId="77777777" w:rsidR="00154D2B" w:rsidRDefault="00154D2B" w:rsidP="00DA55C5"/>
  <w:p w14:paraId="299280A3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376" w14:textId="77777777" w:rsidR="00BA2068" w:rsidRPr="009F125C" w:rsidRDefault="00BA2068" w:rsidP="009F125C">
      <w:r>
        <w:separator/>
      </w:r>
    </w:p>
  </w:footnote>
  <w:footnote w:type="continuationSeparator" w:id="0">
    <w:p w14:paraId="4BC5407A" w14:textId="77777777" w:rsidR="00BA2068" w:rsidRPr="009F125C" w:rsidRDefault="00BA2068" w:rsidP="009F125C">
      <w:r>
        <w:continuationSeparator/>
      </w:r>
    </w:p>
  </w:footnote>
  <w:footnote w:type="continuationNotice" w:id="1">
    <w:p w14:paraId="70A206AE" w14:textId="77777777" w:rsidR="00BA2068" w:rsidRDefault="00BA2068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6594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88E5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5F4A614" wp14:editId="1593EEF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51337BA" w14:textId="75B5DD0D" w:rsidR="00711065" w:rsidRPr="00A7680A" w:rsidRDefault="002E6952" w:rsidP="0026035E">
                                <w:pPr>
                                  <w:pStyle w:val="00Header"/>
                                </w:pPr>
                                <w:r>
                                  <w:t>Navigate home screen functionality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F4A614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51337BA" w14:textId="75B5DD0D" w:rsidR="00711065" w:rsidRPr="00A7680A" w:rsidRDefault="002E6952" w:rsidP="0026035E">
                          <w:pPr>
                            <w:pStyle w:val="00Header"/>
                          </w:pPr>
                          <w:r>
                            <w:t>Navigate home screen functionality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2AE2AA7C" w14:textId="77777777" w:rsidR="00711065" w:rsidRDefault="00711065" w:rsidP="00DE0676">
    <w:pPr>
      <w:pStyle w:val="00Header"/>
    </w:pPr>
  </w:p>
  <w:p w14:paraId="54B32319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D60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92CAE75A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77044">
    <w:abstractNumId w:val="2"/>
  </w:num>
  <w:num w:numId="2" w16cid:durableId="698624943">
    <w:abstractNumId w:val="3"/>
  </w:num>
  <w:num w:numId="3" w16cid:durableId="1425304745">
    <w:abstractNumId w:val="0"/>
  </w:num>
  <w:num w:numId="4" w16cid:durableId="343633240">
    <w:abstractNumId w:val="4"/>
  </w:num>
  <w:num w:numId="5" w16cid:durableId="1656378913">
    <w:abstractNumId w:val="1"/>
  </w:num>
  <w:num w:numId="6" w16cid:durableId="1860773240">
    <w:abstractNumId w:val="2"/>
    <w:lvlOverride w:ilvl="0">
      <w:startOverride w:val="1"/>
    </w:lvlOverride>
  </w:num>
  <w:num w:numId="7" w16cid:durableId="345596030">
    <w:abstractNumId w:val="2"/>
    <w:lvlOverride w:ilvl="0">
      <w:startOverride w:val="1"/>
    </w:lvlOverride>
  </w:num>
  <w:num w:numId="8" w16cid:durableId="2000963873">
    <w:abstractNumId w:val="2"/>
    <w:lvlOverride w:ilvl="0">
      <w:startOverride w:val="1"/>
    </w:lvlOverride>
  </w:num>
  <w:num w:numId="9" w16cid:durableId="1056274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7801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0148490">
    <w:abstractNumId w:val="3"/>
  </w:num>
  <w:num w:numId="12" w16cid:durableId="1775638466">
    <w:abstractNumId w:val="2"/>
  </w:num>
  <w:num w:numId="13" w16cid:durableId="196822653">
    <w:abstractNumId w:val="2"/>
    <w:lvlOverride w:ilvl="0">
      <w:startOverride w:val="4"/>
    </w:lvlOverride>
  </w:num>
  <w:num w:numId="14" w16cid:durableId="125858803">
    <w:abstractNumId w:val="2"/>
    <w:lvlOverride w:ilvl="0">
      <w:startOverride w:val="1"/>
    </w:lvlOverride>
  </w:num>
  <w:num w:numId="15" w16cid:durableId="963778364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68"/>
    <w:rsid w:val="000012E0"/>
    <w:rsid w:val="000033C6"/>
    <w:rsid w:val="00004393"/>
    <w:rsid w:val="00005B42"/>
    <w:rsid w:val="0000735B"/>
    <w:rsid w:val="0001139E"/>
    <w:rsid w:val="000138F7"/>
    <w:rsid w:val="0001783A"/>
    <w:rsid w:val="000215FF"/>
    <w:rsid w:val="00023CE9"/>
    <w:rsid w:val="000244E0"/>
    <w:rsid w:val="00030F34"/>
    <w:rsid w:val="00042FF9"/>
    <w:rsid w:val="0005188D"/>
    <w:rsid w:val="00052E1E"/>
    <w:rsid w:val="00054491"/>
    <w:rsid w:val="00070923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1762"/>
    <w:rsid w:val="000F2F13"/>
    <w:rsid w:val="000F41BF"/>
    <w:rsid w:val="0010554D"/>
    <w:rsid w:val="00105C18"/>
    <w:rsid w:val="00110AD3"/>
    <w:rsid w:val="00111DC3"/>
    <w:rsid w:val="00125AA4"/>
    <w:rsid w:val="00131EA4"/>
    <w:rsid w:val="00132B92"/>
    <w:rsid w:val="00134BFC"/>
    <w:rsid w:val="00137DEB"/>
    <w:rsid w:val="00151036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1F70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5406"/>
    <w:rsid w:val="001F7974"/>
    <w:rsid w:val="00206B7C"/>
    <w:rsid w:val="00207B42"/>
    <w:rsid w:val="002107F5"/>
    <w:rsid w:val="002119B1"/>
    <w:rsid w:val="002133E8"/>
    <w:rsid w:val="00222EFB"/>
    <w:rsid w:val="00224C25"/>
    <w:rsid w:val="00231979"/>
    <w:rsid w:val="002319FC"/>
    <w:rsid w:val="002330A3"/>
    <w:rsid w:val="00233830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32A"/>
    <w:rsid w:val="002B65EE"/>
    <w:rsid w:val="002B67E0"/>
    <w:rsid w:val="002C4B4A"/>
    <w:rsid w:val="002C4E78"/>
    <w:rsid w:val="002C7F94"/>
    <w:rsid w:val="002D1B0D"/>
    <w:rsid w:val="002D1FF4"/>
    <w:rsid w:val="002D2294"/>
    <w:rsid w:val="002D3AB1"/>
    <w:rsid w:val="002D4E13"/>
    <w:rsid w:val="002D52DF"/>
    <w:rsid w:val="002E0149"/>
    <w:rsid w:val="002E0AEE"/>
    <w:rsid w:val="002E0EC6"/>
    <w:rsid w:val="002E2226"/>
    <w:rsid w:val="002E4AFE"/>
    <w:rsid w:val="002E6952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369"/>
    <w:rsid w:val="003179F6"/>
    <w:rsid w:val="003351AB"/>
    <w:rsid w:val="00335220"/>
    <w:rsid w:val="00337418"/>
    <w:rsid w:val="003505AD"/>
    <w:rsid w:val="00352B5C"/>
    <w:rsid w:val="00352DC2"/>
    <w:rsid w:val="00353B81"/>
    <w:rsid w:val="00355C3D"/>
    <w:rsid w:val="003741F0"/>
    <w:rsid w:val="00374A9B"/>
    <w:rsid w:val="003754FE"/>
    <w:rsid w:val="00375DA7"/>
    <w:rsid w:val="00380583"/>
    <w:rsid w:val="00380E3E"/>
    <w:rsid w:val="00381666"/>
    <w:rsid w:val="003830C6"/>
    <w:rsid w:val="00383B49"/>
    <w:rsid w:val="0038482B"/>
    <w:rsid w:val="00390259"/>
    <w:rsid w:val="00391EDB"/>
    <w:rsid w:val="00393786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3F40BC"/>
    <w:rsid w:val="00402FEC"/>
    <w:rsid w:val="0041040A"/>
    <w:rsid w:val="00417BA1"/>
    <w:rsid w:val="004351AA"/>
    <w:rsid w:val="00436CA3"/>
    <w:rsid w:val="00440478"/>
    <w:rsid w:val="00442BD9"/>
    <w:rsid w:val="004444D0"/>
    <w:rsid w:val="004468AF"/>
    <w:rsid w:val="00451CDB"/>
    <w:rsid w:val="00465A38"/>
    <w:rsid w:val="00470808"/>
    <w:rsid w:val="004739CA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161F"/>
    <w:rsid w:val="0055373E"/>
    <w:rsid w:val="00573D56"/>
    <w:rsid w:val="00576686"/>
    <w:rsid w:val="00577E2D"/>
    <w:rsid w:val="00580AD2"/>
    <w:rsid w:val="005839E7"/>
    <w:rsid w:val="00587121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15DA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57CD8"/>
    <w:rsid w:val="0066520E"/>
    <w:rsid w:val="00667535"/>
    <w:rsid w:val="00667C57"/>
    <w:rsid w:val="006719DD"/>
    <w:rsid w:val="00674666"/>
    <w:rsid w:val="00675547"/>
    <w:rsid w:val="0067667B"/>
    <w:rsid w:val="006808E5"/>
    <w:rsid w:val="006824E4"/>
    <w:rsid w:val="00692CA2"/>
    <w:rsid w:val="00694795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210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5D61"/>
    <w:rsid w:val="008755B7"/>
    <w:rsid w:val="00880D46"/>
    <w:rsid w:val="0088103B"/>
    <w:rsid w:val="008947AB"/>
    <w:rsid w:val="008A0BA2"/>
    <w:rsid w:val="008B0168"/>
    <w:rsid w:val="008B0BC9"/>
    <w:rsid w:val="008B100F"/>
    <w:rsid w:val="008B5AD6"/>
    <w:rsid w:val="008B6D22"/>
    <w:rsid w:val="008C5525"/>
    <w:rsid w:val="008C68EF"/>
    <w:rsid w:val="008D091E"/>
    <w:rsid w:val="008D0A14"/>
    <w:rsid w:val="008D2147"/>
    <w:rsid w:val="008D2DD6"/>
    <w:rsid w:val="008D42DF"/>
    <w:rsid w:val="008D6C4F"/>
    <w:rsid w:val="008D795A"/>
    <w:rsid w:val="008D7CAC"/>
    <w:rsid w:val="008E0570"/>
    <w:rsid w:val="008E3B29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4997"/>
    <w:rsid w:val="009316AB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BB3"/>
    <w:rsid w:val="00980452"/>
    <w:rsid w:val="00980992"/>
    <w:rsid w:val="009953E9"/>
    <w:rsid w:val="009969A8"/>
    <w:rsid w:val="009A292A"/>
    <w:rsid w:val="009A33F2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D4E58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6A79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1286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068"/>
    <w:rsid w:val="00BA2176"/>
    <w:rsid w:val="00BA5E92"/>
    <w:rsid w:val="00BB2ED4"/>
    <w:rsid w:val="00BB3C2A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6C8C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16BA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75EDF"/>
    <w:rsid w:val="00C938E7"/>
    <w:rsid w:val="00CA66BA"/>
    <w:rsid w:val="00CB1539"/>
    <w:rsid w:val="00CB1FAF"/>
    <w:rsid w:val="00CB2BF9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289E"/>
    <w:rsid w:val="00D568E3"/>
    <w:rsid w:val="00D56CE0"/>
    <w:rsid w:val="00D6201A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0A20"/>
    <w:rsid w:val="00DB2E5B"/>
    <w:rsid w:val="00DB5008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3407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C51FA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5A2D"/>
    <w:rsid w:val="00F767E0"/>
    <w:rsid w:val="00F777CC"/>
    <w:rsid w:val="00F778C1"/>
    <w:rsid w:val="00F81D5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52D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BA66F"/>
  <w15:chartTrackingRefBased/>
  <w15:docId w15:val="{E3F62824-FD92-4CEB-BF15-3D0813F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FE352D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ABB7A278A413696C42AB986EF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8A40-70A1-4950-8B7F-5BD35E753595}"/>
      </w:docPartPr>
      <w:docPartBody>
        <w:p w:rsidR="002E6E6F" w:rsidRDefault="002E6E6F">
          <w:pPr>
            <w:pStyle w:val="9D8ABB7A278A413696C42AB986EFE578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92CBA74849304D99A96562072D14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FC5B-876C-49F7-91E1-98A4446580E3}"/>
      </w:docPartPr>
      <w:docPartBody>
        <w:p w:rsidR="0064036A" w:rsidRDefault="00DE2F64" w:rsidP="00DE2F64">
          <w:pPr>
            <w:pStyle w:val="92CBA74849304D99A96562072D14D509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6F"/>
    <w:rsid w:val="002E6E6F"/>
    <w:rsid w:val="0064036A"/>
    <w:rsid w:val="00D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F64"/>
    <w:rPr>
      <w:color w:val="808080"/>
    </w:rPr>
  </w:style>
  <w:style w:type="paragraph" w:customStyle="1" w:styleId="9D8ABB7A278A413696C42AB986EFE578">
    <w:name w:val="9D8ABB7A278A413696C42AB986EFE578"/>
  </w:style>
  <w:style w:type="paragraph" w:customStyle="1" w:styleId="92CBA74849304D99A96562072D14D509">
    <w:name w:val="92CBA74849304D99A96562072D14D509"/>
    <w:rsid w:val="00DE2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72858-A17C-45EA-AF75-A0DE57537357}"/>
</file>

<file path=customXml/itemProps3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purl.org/dc/dcmitype/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Navigate home screen functionality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Navigate home screen functionality</dc:title>
  <dc:subject>Portal Quick Reference Guide</dc:subject>
  <dc:creator>Chris Fitzpatrick (CSV)</dc:creator>
  <cp:keywords/>
  <dc:description/>
  <cp:lastModifiedBy>Danielle Stevenson (CSV)</cp:lastModifiedBy>
  <cp:revision>11</cp:revision>
  <cp:lastPrinted>2022-10-03T01:00:00Z</cp:lastPrinted>
  <dcterms:created xsi:type="dcterms:W3CDTF">2023-02-03T04:25:00Z</dcterms:created>
  <dcterms:modified xsi:type="dcterms:W3CDTF">2023-08-16T01:48:00Z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